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AB5D" w14:textId="77777777" w:rsidR="00142F84" w:rsidRDefault="00885ACC" w:rsidP="00885A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1F73">
        <w:rPr>
          <w:rFonts w:ascii="Times New Roman" w:hAnsi="Times New Roman" w:cs="Times New Roman"/>
          <w:b/>
          <w:bCs/>
          <w:sz w:val="36"/>
          <w:szCs w:val="36"/>
        </w:rPr>
        <w:t>ISPARTA</w:t>
      </w:r>
      <w:r w:rsidR="00142F84">
        <w:rPr>
          <w:rFonts w:ascii="Times New Roman" w:hAnsi="Times New Roman" w:cs="Times New Roman"/>
          <w:b/>
          <w:bCs/>
          <w:sz w:val="36"/>
          <w:szCs w:val="36"/>
        </w:rPr>
        <w:t xml:space="preserve"> İL MİLLİ EĞİTİM MÜDÜRLÜĞÜ</w:t>
      </w:r>
      <w:r w:rsidRPr="00A51F7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50B1471" w14:textId="13D09C73" w:rsidR="00A51F73" w:rsidRDefault="00885ACC" w:rsidP="00885A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1F73">
        <w:rPr>
          <w:rFonts w:ascii="Times New Roman" w:hAnsi="Times New Roman" w:cs="Times New Roman"/>
          <w:b/>
          <w:bCs/>
          <w:sz w:val="36"/>
          <w:szCs w:val="36"/>
        </w:rPr>
        <w:t xml:space="preserve">KARİYER REHBERLİĞİ MERKEZİ </w:t>
      </w:r>
    </w:p>
    <w:p w14:paraId="12BECCD3" w14:textId="0782B3A8" w:rsidR="00885ACC" w:rsidRDefault="00885ACC" w:rsidP="00885A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1F73">
        <w:rPr>
          <w:rFonts w:ascii="Times New Roman" w:hAnsi="Times New Roman" w:cs="Times New Roman"/>
          <w:b/>
          <w:bCs/>
          <w:sz w:val="36"/>
          <w:szCs w:val="36"/>
        </w:rPr>
        <w:t>ISKAREM</w:t>
      </w:r>
    </w:p>
    <w:p w14:paraId="3C32EB41" w14:textId="238C5177" w:rsidR="00A52C0A" w:rsidRPr="00A51F73" w:rsidRDefault="00A52C0A" w:rsidP="00885A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ALO 3232</w:t>
      </w:r>
    </w:p>
    <w:p w14:paraId="7E13F8CE" w14:textId="4737BFB0" w:rsidR="00AE34FE" w:rsidRPr="00A51F73" w:rsidRDefault="00885ACC" w:rsidP="00A51F73">
      <w:pPr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DAYANAKLAR</w:t>
      </w:r>
      <w:r w:rsidR="00A51F73">
        <w:rPr>
          <w:rFonts w:ascii="Times New Roman" w:hAnsi="Times New Roman" w:cs="Times New Roman"/>
          <w:sz w:val="24"/>
          <w:szCs w:val="24"/>
        </w:rPr>
        <w:t>:</w:t>
      </w:r>
    </w:p>
    <w:p w14:paraId="757AA11E" w14:textId="7B873A9F" w:rsidR="00AE34FE" w:rsidRPr="00A51F73" w:rsidRDefault="00A51F73" w:rsidP="00A51F7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1739 SAYILI MİLLÎ EĞİTİM TEMEL KANUNU</w:t>
      </w:r>
    </w:p>
    <w:p w14:paraId="381F629F" w14:textId="53F5E575" w:rsidR="00A51F73" w:rsidRPr="00A51F73" w:rsidRDefault="00A51F73" w:rsidP="00A51F7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28758 SAYILI MİLLÎ EĞİTİM BAKANLIĞI ORTAÖĞRETİM KURUMLARI YÖNETMELİĞİ</w:t>
      </w:r>
    </w:p>
    <w:p w14:paraId="6BB62C90" w14:textId="77777777" w:rsidR="00A51F73" w:rsidRPr="00A51F73" w:rsidRDefault="00A51F73" w:rsidP="00A51F7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>31213 SAYILI MİLLÎ EĞİTİM BAKANLIĞI REHBERLİK VE PSİKOLOJİK DANIŞMA HİZMETLERİ YÖNETMELİĞİ</w:t>
      </w:r>
    </w:p>
    <w:p w14:paraId="501169D1" w14:textId="26565314" w:rsidR="00885ACC" w:rsidRPr="00A51F73" w:rsidRDefault="00885ACC" w:rsidP="00A51F7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1F73">
        <w:rPr>
          <w:rFonts w:ascii="Times New Roman" w:hAnsi="Times New Roman" w:cs="Times New Roman"/>
          <w:sz w:val="24"/>
          <w:szCs w:val="24"/>
        </w:rPr>
        <w:t xml:space="preserve">2023 </w:t>
      </w:r>
      <w:r w:rsidR="00A51F73" w:rsidRPr="00A51F73">
        <w:rPr>
          <w:rFonts w:ascii="Times New Roman" w:hAnsi="Times New Roman" w:cs="Times New Roman"/>
          <w:sz w:val="24"/>
          <w:szCs w:val="24"/>
        </w:rPr>
        <w:t>EĞİTİM VİZYON BELGESİ</w:t>
      </w:r>
    </w:p>
    <w:p w14:paraId="6AD7A523" w14:textId="4ADF4D3C" w:rsidR="00885ACC" w:rsidRPr="00A51F73" w:rsidRDefault="00885ACC" w:rsidP="00885ACC">
      <w:pPr>
        <w:pStyle w:val="NormalWeb"/>
        <w:shd w:val="clear" w:color="auto" w:fill="FFFFFF"/>
        <w:spacing w:before="0" w:beforeAutospacing="0"/>
        <w:jc w:val="both"/>
      </w:pPr>
      <w:r w:rsidRPr="00A51F73">
        <w:rPr>
          <w:rStyle w:val="Gl"/>
          <w:b w:val="0"/>
          <w:bCs w:val="0"/>
        </w:rPr>
        <w:t>AMAÇ:</w:t>
      </w:r>
      <w:r w:rsidRPr="00A51F73">
        <w:br/>
        <w:t>Isparta İlinde bulunan ortaöğretim öğrencilerinin kariyer planlaması, uygulaması ve geliştirilmesi ile ilgili çalışmalar yapmaktır.</w:t>
      </w:r>
    </w:p>
    <w:p w14:paraId="63FD6D4C" w14:textId="58F788DF" w:rsidR="00885ACC" w:rsidRPr="00A51F73" w:rsidRDefault="00885ACC" w:rsidP="00DA0751">
      <w:pPr>
        <w:pStyle w:val="NormalWeb"/>
        <w:shd w:val="clear" w:color="auto" w:fill="FFFFFF"/>
        <w:spacing w:before="0" w:beforeAutospacing="0"/>
        <w:jc w:val="both"/>
      </w:pPr>
      <w:r w:rsidRPr="00A51F73">
        <w:rPr>
          <w:rStyle w:val="Gl"/>
          <w:b w:val="0"/>
          <w:bCs w:val="0"/>
        </w:rPr>
        <w:t>VİZYON:</w:t>
      </w:r>
      <w:r w:rsidRPr="00A51F73">
        <w:br/>
        <w:t xml:space="preserve">Ortaöğretim eğitimi sırasında ve sonrasında kariyer yolculuğuna başlayacak öğrencilerin kişisel gelişimlerine katkıda bulunmak, </w:t>
      </w:r>
      <w:r w:rsidR="00DA0751" w:rsidRPr="00A51F73">
        <w:t>gelecek hedeflerini belirlemede yol göstermek, çevresindeki gelişmelerle ilgili farkındalıklarına destek olmak ve gerektiğinde bilgilendirme</w:t>
      </w:r>
      <w:r w:rsidRPr="00A51F73">
        <w:t xml:space="preserve"> </w:t>
      </w:r>
      <w:r w:rsidR="00DA0751" w:rsidRPr="00A51F73">
        <w:t>yapmak amaçlanmaktadır.</w:t>
      </w:r>
    </w:p>
    <w:p w14:paraId="555A87D4" w14:textId="01E29604" w:rsidR="00885ACC" w:rsidRPr="00A51F73" w:rsidRDefault="00885ACC" w:rsidP="00DA0751">
      <w:pPr>
        <w:pStyle w:val="NormalWeb"/>
        <w:shd w:val="clear" w:color="auto" w:fill="FFFFFF"/>
        <w:spacing w:before="0" w:beforeAutospacing="0"/>
        <w:jc w:val="both"/>
      </w:pPr>
      <w:r w:rsidRPr="00A51F73">
        <w:rPr>
          <w:rStyle w:val="Gl"/>
          <w:b w:val="0"/>
          <w:bCs w:val="0"/>
        </w:rPr>
        <w:t>MİSYON:</w:t>
      </w:r>
      <w:r w:rsidRPr="00A51F73">
        <w:br/>
      </w:r>
      <w:r w:rsidR="00DA0751" w:rsidRPr="00A51F73">
        <w:t xml:space="preserve">Bireyi tanıma, kariyer ile ilgili kavram ve süreçlerin farkına varılmasını sağlama, </w:t>
      </w:r>
      <w:r w:rsidR="00EB1668" w:rsidRPr="00A51F73">
        <w:t xml:space="preserve">kariyer profili oluşturma, iş-meslek tanıma yollarını öğrenme, kariyer gelişim dosyasını oluşturma, </w:t>
      </w:r>
      <w:r w:rsidRPr="00A51F73">
        <w:t>psikolojik danışma &amp; rehberlik hizmetleri Kariyer Merkezinin ana işlevini oluşturur.</w:t>
      </w:r>
    </w:p>
    <w:p w14:paraId="75F3B821" w14:textId="5340EE80" w:rsidR="0038678E" w:rsidRPr="00A51F73" w:rsidRDefault="0038678E" w:rsidP="00DA0751">
      <w:pPr>
        <w:pStyle w:val="NormalWeb"/>
        <w:shd w:val="clear" w:color="auto" w:fill="FFFFFF"/>
        <w:spacing w:before="0" w:beforeAutospacing="0"/>
        <w:jc w:val="both"/>
      </w:pPr>
      <w:r w:rsidRPr="00A51F73">
        <w:t>ANA EYLEMLER</w:t>
      </w:r>
    </w:p>
    <w:p w14:paraId="1DFDFBD4" w14:textId="4D407DAC" w:rsidR="0038678E" w:rsidRDefault="0038678E" w:rsidP="0038678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A51F73">
        <w:t>MESLEK TANITIMLARI</w:t>
      </w:r>
    </w:p>
    <w:p w14:paraId="3E2206ED" w14:textId="38267931" w:rsidR="00D629CB" w:rsidRDefault="00D629CB" w:rsidP="00D629CB">
      <w:pPr>
        <w:pStyle w:val="NormalWeb"/>
        <w:shd w:val="clear" w:color="auto" w:fill="FFFFFF"/>
        <w:spacing w:before="0" w:beforeAutospacing="0"/>
        <w:ind w:firstLine="348"/>
        <w:jc w:val="both"/>
      </w:pPr>
      <w:r>
        <w:t>Meslek seçimi ile ilgili süreç hayata bakış açısı anlamına gelmektedir. Hayatın içinde sorumluluklar almak hem alınan eğitimle hem de doğru rehberlikle anlam kazanacaktır.</w:t>
      </w:r>
    </w:p>
    <w:p w14:paraId="3704170E" w14:textId="3BFD8855" w:rsidR="008B50CC" w:rsidRDefault="008B50CC" w:rsidP="00D629CB">
      <w:pPr>
        <w:pStyle w:val="NormalWeb"/>
        <w:shd w:val="clear" w:color="auto" w:fill="FFFFFF"/>
        <w:spacing w:before="0" w:beforeAutospacing="0"/>
        <w:ind w:firstLine="348"/>
        <w:jc w:val="both"/>
      </w:pPr>
      <w:r>
        <w:t>Meslek seçiminde ilgi, istek, yeterlilikler, meslek bilgisi ve mesleğe ait kodlar etkili olmaktadır. Doğru meslek seçimi bazı farkındalıkların olmasıyla beraber doğru bir rehberlik çalışmayla hayat bulacaktır.</w:t>
      </w:r>
    </w:p>
    <w:p w14:paraId="3A8510D7" w14:textId="1ED34A29" w:rsidR="00D629CB" w:rsidRPr="008B50CC" w:rsidRDefault="008B50CC" w:rsidP="008B50CC">
      <w:pPr>
        <w:pStyle w:val="NormalWeb"/>
        <w:shd w:val="clear" w:color="auto" w:fill="FFFFFF"/>
        <w:spacing w:before="0" w:beforeAutospacing="0"/>
        <w:ind w:firstLine="348"/>
        <w:jc w:val="both"/>
      </w:pPr>
      <w:r w:rsidRPr="008B50CC">
        <w:t>Meslekleri tanımak için alttaki bağlantıyı tıklayınız.</w:t>
      </w:r>
    </w:p>
    <w:p w14:paraId="36674603" w14:textId="2593A9F3" w:rsidR="00D629CB" w:rsidRDefault="006A136C" w:rsidP="008B50CC">
      <w:pPr>
        <w:pStyle w:val="NormalWeb"/>
        <w:shd w:val="clear" w:color="auto" w:fill="FFFFFF"/>
        <w:spacing w:before="0" w:beforeAutospacing="0"/>
        <w:ind w:firstLine="348"/>
        <w:jc w:val="both"/>
        <w:rPr>
          <w:color w:val="FF0000"/>
        </w:rPr>
      </w:pPr>
      <w:hyperlink r:id="rId5" w:history="1">
        <w:r w:rsidRPr="00B57DD6">
          <w:rPr>
            <w:rStyle w:val="Kpr"/>
          </w:rPr>
          <w:t>https://esube.iskur.gov.tr/Meslek/MeslekleriTaniyalim.aspx</w:t>
        </w:r>
      </w:hyperlink>
    </w:p>
    <w:p w14:paraId="1B9762CE" w14:textId="28FCFE90" w:rsidR="006A136C" w:rsidRDefault="006A136C" w:rsidP="008B50CC">
      <w:pPr>
        <w:pStyle w:val="NormalWeb"/>
        <w:shd w:val="clear" w:color="auto" w:fill="FFFFFF"/>
        <w:spacing w:before="0" w:beforeAutospacing="0"/>
        <w:ind w:firstLine="348"/>
        <w:jc w:val="both"/>
        <w:rPr>
          <w:color w:val="FF0000"/>
        </w:rPr>
      </w:pPr>
    </w:p>
    <w:p w14:paraId="0CBE9BCE" w14:textId="77777777" w:rsidR="006A136C" w:rsidRPr="008B50CC" w:rsidRDefault="006A136C" w:rsidP="008B50CC">
      <w:pPr>
        <w:pStyle w:val="NormalWeb"/>
        <w:shd w:val="clear" w:color="auto" w:fill="FFFFFF"/>
        <w:spacing w:before="0" w:beforeAutospacing="0"/>
        <w:ind w:firstLine="348"/>
        <w:jc w:val="both"/>
        <w:rPr>
          <w:color w:val="FF0000"/>
        </w:rPr>
      </w:pPr>
    </w:p>
    <w:p w14:paraId="094061BA" w14:textId="00D7BDAF" w:rsidR="0038678E" w:rsidRDefault="0038678E" w:rsidP="0038678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A51F73">
        <w:lastRenderedPageBreak/>
        <w:t>ENVANTER HAVUZU</w:t>
      </w:r>
    </w:p>
    <w:p w14:paraId="40AEA87E" w14:textId="67BA454C" w:rsidR="00A52C0A" w:rsidRPr="00A51F73" w:rsidRDefault="00A52C0A" w:rsidP="00E720B7">
      <w:pPr>
        <w:pStyle w:val="NormalWeb"/>
        <w:shd w:val="clear" w:color="auto" w:fill="FFFFFF"/>
        <w:spacing w:before="0" w:beforeAutospacing="0"/>
        <w:ind w:left="360" w:firstLine="348"/>
        <w:jc w:val="both"/>
      </w:pPr>
      <w:r>
        <w:t xml:space="preserve">ALO 3232 aracılığıyla sisteme ulaşan öğrencinin </w:t>
      </w:r>
      <w:r w:rsidR="00AD6989">
        <w:t xml:space="preserve">güvenlik aşamasından sonra </w:t>
      </w:r>
      <w:r>
        <w:t>ihtiyacına göre uygun envanter bağlantısı öğrencinin cep telefonuna iletilir. Öğrenci envanteri tamamladıktan sonra ALO 3232’yi tekrar arayarak ilgili envanterin sonucu hakkında geridönüt alır.</w:t>
      </w:r>
    </w:p>
    <w:p w14:paraId="7D0A8FDE" w14:textId="3BEB8413" w:rsidR="0038678E" w:rsidRDefault="0038678E" w:rsidP="0038678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A51F73">
        <w:t>ÖZGEÇMİŞ OLUŞTURMA</w:t>
      </w:r>
    </w:p>
    <w:p w14:paraId="5536913C" w14:textId="7EA15D62" w:rsidR="00AD6989" w:rsidRPr="00A51F73" w:rsidRDefault="00E720B7" w:rsidP="00AD6989">
      <w:pPr>
        <w:pStyle w:val="NormalWeb"/>
        <w:shd w:val="clear" w:color="auto" w:fill="FFFFFF"/>
        <w:spacing w:before="0" w:beforeAutospacing="0"/>
        <w:ind w:left="360" w:firstLine="348"/>
        <w:jc w:val="both"/>
      </w:pPr>
      <w:r>
        <w:t>Öğrenciler, Merkezin internet sitesindeki özgeçmiş hazırlama kılavuzunu inceler. Örnek özgeçmişlerden yararlanarak özgeçmişlerini oluşturarak</w:t>
      </w:r>
      <w:r w:rsidR="004539B3">
        <w:t xml:space="preserve"> sisteme</w:t>
      </w:r>
      <w:r>
        <w:t xml:space="preserve"> kaydeder. </w:t>
      </w:r>
      <w:r w:rsidR="004539B3">
        <w:t xml:space="preserve">Öğrenci isterse </w:t>
      </w:r>
      <w:r w:rsidR="00AD6989">
        <w:t xml:space="preserve">ALO 3232 aracılığıyla </w:t>
      </w:r>
      <w:r w:rsidR="004539B3">
        <w:t xml:space="preserve">belli bir </w:t>
      </w:r>
      <w:r w:rsidR="00AD6989">
        <w:t xml:space="preserve">güvenlik aşamasından sonra özgeçmişinin son hali hakkında </w:t>
      </w:r>
      <w:r w:rsidR="004539B3">
        <w:t xml:space="preserve">PDR uzmanlarıyla </w:t>
      </w:r>
      <w:r w:rsidR="00AD6989">
        <w:t>görüşme yapa</w:t>
      </w:r>
      <w:r w:rsidR="004539B3">
        <w:t>bilir.</w:t>
      </w:r>
    </w:p>
    <w:p w14:paraId="726A0121" w14:textId="77777777" w:rsidR="00AD6989" w:rsidRDefault="0038678E" w:rsidP="00AD6989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A51F73">
        <w:t>ÇEVRİMİÇİ BİREBİR GÖRÜŞME</w:t>
      </w:r>
    </w:p>
    <w:p w14:paraId="568F031E" w14:textId="4FD4A872" w:rsidR="00AD6989" w:rsidRPr="00A51F73" w:rsidRDefault="00AD6989" w:rsidP="00AD6989">
      <w:pPr>
        <w:pStyle w:val="NormalWeb"/>
        <w:shd w:val="clear" w:color="auto" w:fill="FFFFFF"/>
        <w:spacing w:before="0" w:beforeAutospacing="0"/>
        <w:ind w:left="360" w:firstLine="348"/>
        <w:jc w:val="both"/>
      </w:pPr>
      <w:r>
        <w:t xml:space="preserve">ALO 3232 aracılığıyla sisteme ulaşan öğrencinin güvenlik aşamasından sonra talep ettiği görüşme konusuna göre bilgilendirme yapılır. Gerekirse uygun yönlendirmeler yapılabilir. </w:t>
      </w:r>
    </w:p>
    <w:p w14:paraId="1FD86DBE" w14:textId="2615DD36" w:rsidR="0038678E" w:rsidRDefault="0038678E" w:rsidP="0038678E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A51F73">
        <w:t>ÇEVRİMİÇİ</w:t>
      </w:r>
      <w:r w:rsidR="006A136C">
        <w:t>/YÜZ YÜZE</w:t>
      </w:r>
      <w:r w:rsidRPr="00A51F73">
        <w:t xml:space="preserve"> KARİYER BULUŞMALARI</w:t>
      </w:r>
    </w:p>
    <w:p w14:paraId="6E2256C1" w14:textId="2450C195" w:rsidR="00AD6989" w:rsidRPr="00A51F73" w:rsidRDefault="00AD6989" w:rsidP="00E720B7">
      <w:pPr>
        <w:pStyle w:val="NormalWeb"/>
        <w:shd w:val="clear" w:color="auto" w:fill="FFFFFF"/>
        <w:spacing w:before="0" w:beforeAutospacing="0"/>
        <w:ind w:left="360" w:firstLine="348"/>
        <w:jc w:val="both"/>
      </w:pPr>
      <w:r>
        <w:t>Merkezin internet sitesindeki forma taleplerini dolduran öğrenciler güvenlik aşamalar geçtikten sonra çevrimiçi kariyer buluşmasına davet alırlar</w:t>
      </w:r>
      <w:r w:rsidR="00E720B7">
        <w:t>. Etkinliğe kendilerine gelen bağlantıdan girerler.</w:t>
      </w:r>
      <w:r w:rsidR="006A136C">
        <w:t xml:space="preserve"> Kariye buluşmaları</w:t>
      </w:r>
      <w:r w:rsidR="00A75B6E">
        <w:t xml:space="preserve"> tüm il genelinde</w:t>
      </w:r>
      <w:r w:rsidR="006A136C">
        <w:t xml:space="preserve"> yüz yüze de yapıl</w:t>
      </w:r>
      <w:r w:rsidR="00A75B6E">
        <w:t>abilir.</w:t>
      </w:r>
    </w:p>
    <w:p w14:paraId="7978302A" w14:textId="77777777" w:rsidR="00E720B7" w:rsidRDefault="0038678E" w:rsidP="00E720B7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</w:pPr>
      <w:r w:rsidRPr="00A51F73">
        <w:t xml:space="preserve">GERİDÖNÜT </w:t>
      </w:r>
      <w:r w:rsidR="00AE34FE" w:rsidRPr="00A51F73">
        <w:t>ATABEYLİĞİ</w:t>
      </w:r>
    </w:p>
    <w:p w14:paraId="0A42E41D" w14:textId="73B4C861" w:rsidR="00E720B7" w:rsidRPr="00A51F73" w:rsidRDefault="00E720B7" w:rsidP="00E720B7">
      <w:pPr>
        <w:pStyle w:val="NormalWeb"/>
        <w:shd w:val="clear" w:color="auto" w:fill="FFFFFF"/>
        <w:spacing w:before="0" w:beforeAutospacing="0"/>
        <w:ind w:left="360" w:firstLine="348"/>
        <w:jc w:val="both"/>
      </w:pPr>
      <w:r>
        <w:t>Gönüllü 12. Sınıf öğrencilerine bir dönemlik ve/ya bir eğitim-öğretim yılı belirlenen eylem planına göre bir ayda en az 1 kez çevrimiçi ve/ya yüz yüze kariyer rehberliği desteği verir.</w:t>
      </w:r>
    </w:p>
    <w:p w14:paraId="57B6F520" w14:textId="77777777" w:rsidR="00885ACC" w:rsidRPr="00A51F73" w:rsidRDefault="00885ACC" w:rsidP="00885AC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85ACC" w:rsidRPr="00A5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AA9"/>
    <w:multiLevelType w:val="hybridMultilevel"/>
    <w:tmpl w:val="9AE48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1C34"/>
    <w:multiLevelType w:val="multilevel"/>
    <w:tmpl w:val="F13C1E24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)"/>
      <w:lvlJc w:val="left"/>
      <w:pPr>
        <w:ind w:left="915" w:hanging="720"/>
      </w:pPr>
      <w:rPr>
        <w:b/>
      </w:rPr>
    </w:lvl>
    <w:lvl w:ilvl="2">
      <w:start w:val="1"/>
      <w:numFmt w:val="decimal"/>
      <w:lvlText w:val="%1.%2)%3."/>
      <w:lvlJc w:val="left"/>
      <w:pPr>
        <w:ind w:left="1110" w:hanging="720"/>
      </w:pPr>
    </w:lvl>
    <w:lvl w:ilvl="3">
      <w:start w:val="1"/>
      <w:numFmt w:val="decimal"/>
      <w:lvlText w:val="%1.%2)%3.%4."/>
      <w:lvlJc w:val="left"/>
      <w:pPr>
        <w:ind w:left="1665" w:hanging="1080"/>
      </w:pPr>
    </w:lvl>
    <w:lvl w:ilvl="4">
      <w:start w:val="1"/>
      <w:numFmt w:val="decimal"/>
      <w:lvlText w:val="%1.%2)%3.%4.%5."/>
      <w:lvlJc w:val="left"/>
      <w:pPr>
        <w:ind w:left="1860" w:hanging="1080"/>
      </w:pPr>
    </w:lvl>
    <w:lvl w:ilvl="5">
      <w:start w:val="1"/>
      <w:numFmt w:val="decimal"/>
      <w:lvlText w:val="%1.%2)%3.%4.%5.%6."/>
      <w:lvlJc w:val="left"/>
      <w:pPr>
        <w:ind w:left="2415" w:hanging="1440"/>
      </w:pPr>
    </w:lvl>
    <w:lvl w:ilvl="6">
      <w:start w:val="1"/>
      <w:numFmt w:val="decimal"/>
      <w:lvlText w:val="%1.%2)%3.%4.%5.%6.%7."/>
      <w:lvlJc w:val="left"/>
      <w:pPr>
        <w:ind w:left="2610" w:hanging="1440"/>
      </w:pPr>
    </w:lvl>
    <w:lvl w:ilvl="7">
      <w:start w:val="1"/>
      <w:numFmt w:val="decimal"/>
      <w:lvlText w:val="%1.%2)%3.%4.%5.%6.%7.%8."/>
      <w:lvlJc w:val="left"/>
      <w:pPr>
        <w:ind w:left="3165" w:hanging="1800"/>
      </w:pPr>
    </w:lvl>
    <w:lvl w:ilvl="8">
      <w:start w:val="1"/>
      <w:numFmt w:val="decimal"/>
      <w:lvlText w:val="%1.%2)%3.%4.%5.%6.%7.%8.%9."/>
      <w:lvlJc w:val="left"/>
      <w:pPr>
        <w:ind w:left="3720" w:hanging="2160"/>
      </w:pPr>
    </w:lvl>
  </w:abstractNum>
  <w:abstractNum w:abstractNumId="2" w15:restartNumberingAfterBreak="0">
    <w:nsid w:val="4F1D5949"/>
    <w:multiLevelType w:val="multilevel"/>
    <w:tmpl w:val="298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5582D"/>
    <w:multiLevelType w:val="hybridMultilevel"/>
    <w:tmpl w:val="DDC8D24C"/>
    <w:lvl w:ilvl="0" w:tplc="34F02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7560A9"/>
    <w:multiLevelType w:val="hybridMultilevel"/>
    <w:tmpl w:val="74DA51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E"/>
    <w:rsid w:val="00142F84"/>
    <w:rsid w:val="0030651E"/>
    <w:rsid w:val="0038678E"/>
    <w:rsid w:val="004539B3"/>
    <w:rsid w:val="006A136C"/>
    <w:rsid w:val="00782547"/>
    <w:rsid w:val="007D0F32"/>
    <w:rsid w:val="00885ACC"/>
    <w:rsid w:val="008B50CC"/>
    <w:rsid w:val="00943437"/>
    <w:rsid w:val="00A51F73"/>
    <w:rsid w:val="00A52C0A"/>
    <w:rsid w:val="00A75B6E"/>
    <w:rsid w:val="00AD6989"/>
    <w:rsid w:val="00AE34FE"/>
    <w:rsid w:val="00D629CB"/>
    <w:rsid w:val="00DA0751"/>
    <w:rsid w:val="00E720B7"/>
    <w:rsid w:val="00E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B4BB"/>
  <w15:chartTrackingRefBased/>
  <w15:docId w15:val="{7FDFD980-EB54-4B6D-8EF9-AAFAB0F9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l-xl-3">
    <w:name w:val="col-xl-3"/>
    <w:basedOn w:val="Normal"/>
    <w:rsid w:val="008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85A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5ACC"/>
    <w:rPr>
      <w:b/>
      <w:bCs/>
    </w:rPr>
  </w:style>
  <w:style w:type="paragraph" w:styleId="AralkYok">
    <w:name w:val="No Spacing"/>
    <w:uiPriority w:val="1"/>
    <w:qFormat/>
    <w:rsid w:val="00AE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A136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1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ube.iskur.gov.tr/Meslek/MeslekleriTaniyali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Girişimcilik 1</dc:creator>
  <cp:keywords/>
  <dc:description/>
  <cp:lastModifiedBy>Girişimcilik 1</cp:lastModifiedBy>
  <cp:revision>10</cp:revision>
  <dcterms:created xsi:type="dcterms:W3CDTF">2022-01-15T19:58:00Z</dcterms:created>
  <dcterms:modified xsi:type="dcterms:W3CDTF">2022-01-15T20:51:00Z</dcterms:modified>
</cp:coreProperties>
</file>